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BF" w:rsidRDefault="00AB0EBF">
      <w:pPr>
        <w:rPr>
          <w:rFonts w:ascii="Times New Roman" w:hAnsi="Times New Roman" w:cs="Times New Roman"/>
          <w:sz w:val="28"/>
          <w:szCs w:val="28"/>
        </w:rPr>
      </w:pPr>
    </w:p>
    <w:p w:rsidR="00AB0EBF" w:rsidRDefault="00AB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765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34" y="21377"/>
                <wp:lineTo x="214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EBF" w:rsidRPr="00AB0EBF" w:rsidRDefault="004F7B3F">
      <w:pPr>
        <w:rPr>
          <w:rFonts w:ascii="Times New Roman" w:hAnsi="Times New Roman" w:cs="Times New Roman"/>
          <w:b/>
          <w:sz w:val="28"/>
          <w:szCs w:val="28"/>
        </w:rPr>
      </w:pPr>
      <w:r w:rsidRPr="00AB0EBF">
        <w:rPr>
          <w:rFonts w:ascii="Times New Roman" w:hAnsi="Times New Roman" w:cs="Times New Roman"/>
          <w:b/>
          <w:sz w:val="28"/>
          <w:szCs w:val="28"/>
        </w:rPr>
        <w:t>Правительство установило новые ставки платы за негативное воздействие на окружающую среду при размещении ТКО</w:t>
      </w:r>
    </w:p>
    <w:p w:rsidR="00AB0EBF" w:rsidRDefault="00AB0EBF" w:rsidP="00AB0EBF">
      <w:pPr>
        <w:rPr>
          <w:rFonts w:ascii="Times New Roman" w:hAnsi="Times New Roman" w:cs="Times New Roman"/>
          <w:sz w:val="28"/>
          <w:szCs w:val="28"/>
        </w:rPr>
      </w:pPr>
    </w:p>
    <w:p w:rsidR="00AB0EBF" w:rsidRDefault="00AB0EBF" w:rsidP="00AB0EBF">
      <w:pPr>
        <w:rPr>
          <w:rFonts w:ascii="Times New Roman" w:hAnsi="Times New Roman" w:cs="Times New Roman"/>
          <w:sz w:val="28"/>
          <w:szCs w:val="28"/>
        </w:rPr>
      </w:pPr>
    </w:p>
    <w:p w:rsidR="00AB0EBF" w:rsidRPr="00AB0EBF" w:rsidRDefault="00AB0EBF" w:rsidP="00AB0E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EBF">
        <w:rPr>
          <w:rFonts w:ascii="Times New Roman" w:hAnsi="Times New Roman" w:cs="Times New Roman"/>
          <w:sz w:val="28"/>
          <w:szCs w:val="28"/>
        </w:rPr>
        <w:t>Правительство России приняло постановление от 29 июня 2018 года № 758 о ставках платы за негативное воздействие на окружающую среду при размещении твердых коммунальных отходов (ТКО) IV класса опасности (малоопасные) и о внесении изменений в некоторые акты правительства. Об этом го</w:t>
      </w:r>
      <w:r w:rsidRPr="00AB0EBF">
        <w:rPr>
          <w:rFonts w:ascii="Times New Roman" w:hAnsi="Times New Roman" w:cs="Times New Roman"/>
          <w:sz w:val="28"/>
          <w:szCs w:val="28"/>
        </w:rPr>
        <w:t>ворится в сообщении Минприроды.</w:t>
      </w:r>
    </w:p>
    <w:p w:rsidR="00AB0EBF" w:rsidRPr="00AB0EBF" w:rsidRDefault="00AB0EBF" w:rsidP="00AB0EBF">
      <w:pPr>
        <w:rPr>
          <w:rFonts w:ascii="Times New Roman" w:hAnsi="Times New Roman" w:cs="Times New Roman"/>
          <w:sz w:val="28"/>
          <w:szCs w:val="28"/>
        </w:rPr>
      </w:pPr>
      <w:r w:rsidRPr="00AB0EBF">
        <w:rPr>
          <w:rFonts w:ascii="Times New Roman" w:hAnsi="Times New Roman" w:cs="Times New Roman"/>
          <w:sz w:val="28"/>
          <w:szCs w:val="28"/>
        </w:rPr>
        <w:t>Документом предусматривается уменьшение ставки платы за негативное воздействие на окружающую среду при размещении ТКО IV класса опасности в 7 раз - с 663,2 рубля до 95 рублей в 2018 году и с последующим плавным повышением на 15% в течение 7 лет (до 791,3 р</w:t>
      </w:r>
      <w:r w:rsidRPr="00AB0EBF">
        <w:rPr>
          <w:rFonts w:ascii="Times New Roman" w:hAnsi="Times New Roman" w:cs="Times New Roman"/>
          <w:sz w:val="28"/>
          <w:szCs w:val="28"/>
        </w:rPr>
        <w:t>убля в 2025 года).</w:t>
      </w:r>
    </w:p>
    <w:p w:rsidR="00AB0EBF" w:rsidRPr="00AB0EBF" w:rsidRDefault="00AB0EBF" w:rsidP="00AB0EBF">
      <w:pPr>
        <w:rPr>
          <w:rFonts w:ascii="Times New Roman" w:hAnsi="Times New Roman" w:cs="Times New Roman"/>
          <w:sz w:val="28"/>
          <w:szCs w:val="28"/>
        </w:rPr>
      </w:pPr>
      <w:r w:rsidRPr="00AB0EBF">
        <w:rPr>
          <w:rFonts w:ascii="Times New Roman" w:hAnsi="Times New Roman" w:cs="Times New Roman"/>
          <w:sz w:val="28"/>
          <w:szCs w:val="28"/>
        </w:rPr>
        <w:t>Эта мера вводится для снижения нагрузки по оплате потребителями услуг по обращению с ТКО в рамках единого тарифа на услугу регионального оператора по обращению с от</w:t>
      </w:r>
      <w:r w:rsidRPr="00AB0EBF">
        <w:rPr>
          <w:rFonts w:ascii="Times New Roman" w:hAnsi="Times New Roman" w:cs="Times New Roman"/>
          <w:sz w:val="28"/>
          <w:szCs w:val="28"/>
        </w:rPr>
        <w:t>ходами, отмечается в сообщении.</w:t>
      </w:r>
    </w:p>
    <w:p w:rsidR="00AB0EBF" w:rsidRPr="00AB0EBF" w:rsidRDefault="00AB0EBF" w:rsidP="00AB0EBF">
      <w:pPr>
        <w:rPr>
          <w:rFonts w:ascii="Times New Roman" w:hAnsi="Times New Roman" w:cs="Times New Roman"/>
          <w:sz w:val="28"/>
          <w:szCs w:val="28"/>
        </w:rPr>
      </w:pPr>
      <w:r w:rsidRPr="00AB0EBF">
        <w:rPr>
          <w:rFonts w:ascii="Times New Roman" w:hAnsi="Times New Roman" w:cs="Times New Roman"/>
          <w:sz w:val="28"/>
          <w:szCs w:val="28"/>
        </w:rPr>
        <w:t xml:space="preserve">По словам министра природных ресурсов и экологии Дмитрия </w:t>
      </w:r>
      <w:proofErr w:type="spellStart"/>
      <w:r w:rsidRPr="00AB0EBF"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 w:rsidRPr="00AB0EBF">
        <w:rPr>
          <w:rFonts w:ascii="Times New Roman" w:hAnsi="Times New Roman" w:cs="Times New Roman"/>
          <w:sz w:val="28"/>
          <w:szCs w:val="28"/>
        </w:rPr>
        <w:t>, семикратное уменьшение ставки позволит значительно снизить нагрузку потребителей по оплате услуг по обращению с ТКО. Региональным властям, в свою очередь, необходимо пересмотреть тарифы.</w:t>
      </w:r>
    </w:p>
    <w:sectPr w:rsidR="00AB0EBF" w:rsidRPr="00AB0EBF" w:rsidSect="0099318C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D1"/>
    <w:rsid w:val="004F7B3F"/>
    <w:rsid w:val="0099318C"/>
    <w:rsid w:val="00AB0EBF"/>
    <w:rsid w:val="00BB79D1"/>
    <w:rsid w:val="00E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Зайцева</dc:creator>
  <cp:keywords/>
  <dc:description/>
  <cp:lastModifiedBy>Елена Зайцева</cp:lastModifiedBy>
  <cp:revision>3</cp:revision>
  <dcterms:created xsi:type="dcterms:W3CDTF">2018-07-09T04:36:00Z</dcterms:created>
  <dcterms:modified xsi:type="dcterms:W3CDTF">2018-07-09T04:39:00Z</dcterms:modified>
</cp:coreProperties>
</file>